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A77" w:rsidRDefault="00F14A77" w:rsidP="00F14A77">
      <w:pPr>
        <w:spacing w:after="0" w:line="240" w:lineRule="auto"/>
        <w:jc w:val="center"/>
        <w:rPr>
          <w:rFonts w:ascii="Times New Roman" w:hAnsi="Times New Roman" w:cs="Times New Roman"/>
          <w:b/>
          <w:sz w:val="32"/>
          <w:szCs w:val="32"/>
        </w:rPr>
      </w:pPr>
      <w:r w:rsidRPr="00F14A77">
        <w:rPr>
          <w:rFonts w:ascii="Times New Roman" w:hAnsi="Times New Roman" w:cs="Times New Roman"/>
          <w:b/>
          <w:sz w:val="32"/>
          <w:szCs w:val="32"/>
        </w:rPr>
        <w:t xml:space="preserve">EDUC </w:t>
      </w:r>
      <w:r>
        <w:rPr>
          <w:rFonts w:ascii="Times New Roman" w:hAnsi="Times New Roman" w:cs="Times New Roman"/>
          <w:b/>
          <w:sz w:val="32"/>
          <w:szCs w:val="32"/>
        </w:rPr>
        <w:t>6133</w:t>
      </w:r>
    </w:p>
    <w:p w:rsidR="00F14A77" w:rsidRPr="00F14A77" w:rsidRDefault="00F14A77" w:rsidP="00F14A7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Shared Leadership</w:t>
      </w:r>
    </w:p>
    <w:p w:rsidR="00F14A77" w:rsidRPr="00F14A77" w:rsidRDefault="00F14A77" w:rsidP="00F14A77">
      <w:pPr>
        <w:jc w:val="center"/>
        <w:rPr>
          <w:rFonts w:ascii="Times New Roman" w:hAnsi="Times New Roman" w:cs="Times New Roman"/>
          <w:b/>
          <w:i/>
        </w:rPr>
      </w:pPr>
      <w:r w:rsidRPr="00F14A77">
        <w:rPr>
          <w:rFonts w:ascii="Times New Roman" w:hAnsi="Times New Roman" w:cs="Times New Roman"/>
          <w:b/>
          <w:i/>
        </w:rPr>
        <w:t>St. Thomas University</w:t>
      </w:r>
    </w:p>
    <w:tbl>
      <w:tblPr>
        <w:tblpPr w:leftFromText="180" w:rightFromText="180" w:vertAnchor="text" w:horzAnchor="margin" w:tblpY="80"/>
        <w:tblW w:w="0" w:type="auto"/>
        <w:tblLook w:val="01E0" w:firstRow="1" w:lastRow="1" w:firstColumn="1" w:lastColumn="1" w:noHBand="0" w:noVBand="0"/>
      </w:tblPr>
      <w:tblGrid>
        <w:gridCol w:w="3888"/>
        <w:gridCol w:w="5490"/>
      </w:tblGrid>
      <w:tr w:rsidR="00F14A77" w:rsidRPr="00F14A77" w:rsidTr="00EA6618">
        <w:trPr>
          <w:trHeight w:val="802"/>
        </w:trPr>
        <w:tc>
          <w:tcPr>
            <w:tcW w:w="3888" w:type="dxa"/>
          </w:tcPr>
          <w:p w:rsidR="00F14A77" w:rsidRDefault="00F14A77" w:rsidP="00F14A77">
            <w:pPr>
              <w:spacing w:after="0" w:line="240" w:lineRule="auto"/>
              <w:rPr>
                <w:rFonts w:ascii="Times New Roman" w:hAnsi="Times New Roman" w:cs="Times New Roman"/>
                <w:b/>
              </w:rPr>
            </w:pPr>
            <w:r w:rsidRPr="00F14A77">
              <w:rPr>
                <w:rFonts w:ascii="Times New Roman" w:hAnsi="Times New Roman" w:cs="Times New Roman"/>
                <w:b/>
              </w:rPr>
              <w:t>Dr. Ray Williams</w:t>
            </w:r>
          </w:p>
          <w:p w:rsidR="00F14A77" w:rsidRPr="00F14A77" w:rsidRDefault="00F14A77" w:rsidP="00F14A77">
            <w:pPr>
              <w:spacing w:after="0" w:line="240" w:lineRule="auto"/>
              <w:rPr>
                <w:rFonts w:ascii="Times New Roman" w:hAnsi="Times New Roman" w:cs="Times New Roman"/>
                <w:b/>
              </w:rPr>
            </w:pPr>
            <w:r w:rsidRPr="00F14A77">
              <w:rPr>
                <w:rFonts w:ascii="Times New Roman" w:hAnsi="Times New Roman" w:cs="Times New Roman"/>
                <w:b/>
              </w:rPr>
              <w:t>BMH 316</w:t>
            </w:r>
          </w:p>
          <w:p w:rsidR="00F14A77" w:rsidRDefault="00F14A77" w:rsidP="00F14A77">
            <w:pPr>
              <w:spacing w:after="0" w:line="240" w:lineRule="auto"/>
              <w:rPr>
                <w:rFonts w:ascii="Times New Roman" w:hAnsi="Times New Roman" w:cs="Times New Roman"/>
                <w:b/>
              </w:rPr>
            </w:pPr>
            <w:r w:rsidRPr="00F14A77">
              <w:rPr>
                <w:rFonts w:ascii="Times New Roman" w:hAnsi="Times New Roman" w:cs="Times New Roman"/>
                <w:b/>
              </w:rPr>
              <w:t>Off. Tel. 452-9589</w:t>
            </w:r>
          </w:p>
          <w:p w:rsidR="00264227" w:rsidRPr="00F14A77" w:rsidRDefault="00264227" w:rsidP="00F14A77">
            <w:pPr>
              <w:spacing w:after="0" w:line="240" w:lineRule="auto"/>
              <w:rPr>
                <w:rFonts w:ascii="Times New Roman" w:hAnsi="Times New Roman" w:cs="Times New Roman"/>
                <w:b/>
              </w:rPr>
            </w:pPr>
            <w:r>
              <w:rPr>
                <w:rFonts w:ascii="Times New Roman" w:hAnsi="Times New Roman" w:cs="Times New Roman"/>
                <w:b/>
              </w:rPr>
              <w:t>RayWilliams@STU.CA</w:t>
            </w:r>
          </w:p>
        </w:tc>
        <w:tc>
          <w:tcPr>
            <w:tcW w:w="5490" w:type="dxa"/>
          </w:tcPr>
          <w:p w:rsidR="00EA6618" w:rsidRDefault="005C651E" w:rsidP="00EA6618">
            <w:pPr>
              <w:spacing w:after="0" w:line="240" w:lineRule="auto"/>
              <w:jc w:val="right"/>
              <w:rPr>
                <w:rFonts w:ascii="Times New Roman" w:hAnsi="Times New Roman" w:cs="Times New Roman"/>
                <w:b/>
              </w:rPr>
            </w:pPr>
            <w:r>
              <w:rPr>
                <w:rFonts w:ascii="Times New Roman" w:hAnsi="Times New Roman" w:cs="Times New Roman"/>
                <w:b/>
              </w:rPr>
              <w:t>Monday - Friday</w:t>
            </w:r>
            <w:r w:rsidR="00264227">
              <w:rPr>
                <w:rFonts w:ascii="Times New Roman" w:hAnsi="Times New Roman" w:cs="Times New Roman"/>
                <w:b/>
              </w:rPr>
              <w:t xml:space="preserve"> </w:t>
            </w:r>
            <w:r w:rsidR="00EA6618">
              <w:rPr>
                <w:rFonts w:ascii="Times New Roman" w:hAnsi="Times New Roman" w:cs="Times New Roman"/>
                <w:b/>
              </w:rPr>
              <w:t>(</w:t>
            </w:r>
            <w:r>
              <w:rPr>
                <w:rFonts w:ascii="Times New Roman" w:hAnsi="Times New Roman" w:cs="Times New Roman"/>
                <w:b/>
              </w:rPr>
              <w:t>9:00 AM – 3:30 PM</w:t>
            </w:r>
            <w:r w:rsidR="007E5B0F">
              <w:rPr>
                <w:rFonts w:ascii="Times New Roman" w:hAnsi="Times New Roman" w:cs="Times New Roman"/>
                <w:b/>
              </w:rPr>
              <w:t>)</w:t>
            </w:r>
            <w:r w:rsidR="00EA6618">
              <w:rPr>
                <w:rFonts w:ascii="Times New Roman" w:hAnsi="Times New Roman" w:cs="Times New Roman"/>
                <w:b/>
              </w:rPr>
              <w:t xml:space="preserve"> </w:t>
            </w:r>
            <w:r>
              <w:rPr>
                <w:rFonts w:ascii="Times New Roman" w:hAnsi="Times New Roman" w:cs="Times New Roman"/>
                <w:b/>
              </w:rPr>
              <w:t xml:space="preserve"> </w:t>
            </w:r>
          </w:p>
          <w:p w:rsidR="00DF39F2" w:rsidRDefault="005C651E" w:rsidP="00EA6618">
            <w:pPr>
              <w:spacing w:after="0" w:line="240" w:lineRule="auto"/>
              <w:jc w:val="right"/>
              <w:rPr>
                <w:rFonts w:ascii="Times New Roman" w:hAnsi="Times New Roman" w:cs="Times New Roman"/>
                <w:b/>
              </w:rPr>
            </w:pPr>
            <w:r>
              <w:rPr>
                <w:rFonts w:ascii="Times New Roman" w:hAnsi="Times New Roman" w:cs="Times New Roman"/>
                <w:b/>
              </w:rPr>
              <w:t>July 7</w:t>
            </w:r>
            <w:r w:rsidRPr="005C651E">
              <w:rPr>
                <w:rFonts w:ascii="Times New Roman" w:hAnsi="Times New Roman" w:cs="Times New Roman"/>
                <w:b/>
                <w:vertAlign w:val="superscript"/>
              </w:rPr>
              <w:t>th</w:t>
            </w:r>
            <w:r>
              <w:rPr>
                <w:rFonts w:ascii="Times New Roman" w:hAnsi="Times New Roman" w:cs="Times New Roman"/>
                <w:b/>
              </w:rPr>
              <w:t xml:space="preserve"> – July 12</w:t>
            </w:r>
            <w:r w:rsidRPr="005C651E">
              <w:rPr>
                <w:rFonts w:ascii="Times New Roman" w:hAnsi="Times New Roman" w:cs="Times New Roman"/>
                <w:b/>
                <w:vertAlign w:val="superscript"/>
              </w:rPr>
              <w:t>th</w:t>
            </w:r>
            <w:r>
              <w:rPr>
                <w:rFonts w:ascii="Times New Roman" w:hAnsi="Times New Roman" w:cs="Times New Roman"/>
                <w:b/>
              </w:rPr>
              <w:t xml:space="preserve"> </w:t>
            </w:r>
          </w:p>
          <w:p w:rsidR="00F14A77" w:rsidRPr="00F14A77" w:rsidRDefault="00EA6618" w:rsidP="007E5B0F">
            <w:pPr>
              <w:spacing w:after="0" w:line="240" w:lineRule="auto"/>
              <w:jc w:val="right"/>
              <w:rPr>
                <w:rFonts w:ascii="Times New Roman" w:hAnsi="Times New Roman" w:cs="Times New Roman"/>
                <w:b/>
              </w:rPr>
            </w:pPr>
            <w:r>
              <w:rPr>
                <w:rFonts w:ascii="Times New Roman" w:hAnsi="Times New Roman" w:cs="Times New Roman"/>
                <w:b/>
              </w:rPr>
              <w:t xml:space="preserve">Room: </w:t>
            </w:r>
            <w:r w:rsidR="005C651E">
              <w:rPr>
                <w:rFonts w:ascii="Times New Roman" w:hAnsi="Times New Roman" w:cs="Times New Roman"/>
                <w:b/>
              </w:rPr>
              <w:t>BMH</w:t>
            </w:r>
            <w:r w:rsidR="007E5B0F">
              <w:rPr>
                <w:rFonts w:ascii="Times New Roman" w:hAnsi="Times New Roman" w:cs="Times New Roman"/>
                <w:b/>
              </w:rPr>
              <w:t xml:space="preserve"> </w:t>
            </w:r>
            <w:r w:rsidR="00E57769">
              <w:rPr>
                <w:rFonts w:ascii="Times New Roman" w:hAnsi="Times New Roman" w:cs="Times New Roman"/>
                <w:b/>
              </w:rPr>
              <w:t xml:space="preserve"> 20</w:t>
            </w:r>
            <w:r w:rsidR="005C651E">
              <w:rPr>
                <w:rFonts w:ascii="Times New Roman" w:hAnsi="Times New Roman" w:cs="Times New Roman"/>
                <w:b/>
              </w:rPr>
              <w:t>5</w:t>
            </w:r>
          </w:p>
        </w:tc>
      </w:tr>
    </w:tbl>
    <w:p w:rsidR="00EA6618" w:rsidRDefault="00EA6618" w:rsidP="00F14A77">
      <w:pPr>
        <w:rPr>
          <w:rFonts w:ascii="Times New Roman" w:eastAsia="Times New Roman" w:hAnsi="Times New Roman" w:cs="Times New Roman"/>
          <w:b/>
          <w:bCs/>
          <w:sz w:val="24"/>
          <w:szCs w:val="24"/>
        </w:rPr>
      </w:pPr>
    </w:p>
    <w:p w:rsidR="00D3723F" w:rsidRPr="00F14A77" w:rsidRDefault="00D3723F" w:rsidP="00F14A77">
      <w:pPr>
        <w:rPr>
          <w:rFonts w:ascii="Times New Roman" w:hAnsi="Times New Roman" w:cs="Times New Roman"/>
          <w:b/>
        </w:rPr>
      </w:pPr>
      <w:r w:rsidRPr="005C674E">
        <w:rPr>
          <w:rFonts w:ascii="Times New Roman" w:eastAsia="Times New Roman" w:hAnsi="Times New Roman" w:cs="Times New Roman"/>
          <w:b/>
          <w:bCs/>
          <w:sz w:val="24"/>
          <w:szCs w:val="24"/>
        </w:rPr>
        <w:t>Rationale:</w:t>
      </w:r>
      <w:r w:rsidRPr="005C674E">
        <w:rPr>
          <w:rFonts w:ascii="Times New Roman" w:eastAsia="Times New Roman" w:hAnsi="Times New Roman" w:cs="Times New Roman"/>
          <w:sz w:val="24"/>
          <w:szCs w:val="24"/>
        </w:rPr>
        <w:t> </w:t>
      </w:r>
    </w:p>
    <w:p w:rsidR="00D3723F" w:rsidRPr="00D3723F"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The history of school leadership has focused on the role of principals and the skills and practices they need to administer public schools. This perspective of school leadership is predicated on the organizational theories of the bureaucracy. Capacity building theories developed in the 1970s are now being used to provide a basis for teachers to work together to transform their schools into professional communities. Professional learning communities are based on shared leadership, a model that eliminates the need for autocratic leadership for both pedagogical and cultural decision making, and provides greater opportunities to develop sustainable school-wide professional growth. As schools become increasingly complex, mobilizing the energy of entire teaching staff provides a more stable and a more powerful political force to lead schools and better ensure long term school improvement based on local needs. Many social, cultural and institutional norms hinder shared leadership.</w:t>
      </w:r>
      <w:r w:rsidRPr="00D3723F">
        <w:rPr>
          <w:rFonts w:ascii="Times New Roman" w:eastAsia="Times New Roman" w:hAnsi="Times New Roman" w:cs="Times New Roman"/>
          <w:sz w:val="24"/>
          <w:szCs w:val="24"/>
        </w:rPr>
        <w:t> </w:t>
      </w:r>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b/>
          <w:bCs/>
          <w:sz w:val="24"/>
          <w:szCs w:val="24"/>
        </w:rPr>
        <w:t>Course Description:</w:t>
      </w:r>
    </w:p>
    <w:p w:rsidR="00D3723F" w:rsidRPr="00CE01B1" w:rsidRDefault="00D3723F" w:rsidP="00D3723F">
      <w:pPr>
        <w:spacing w:before="100" w:beforeAutospacing="1" w:after="100" w:afterAutospacing="1" w:line="240" w:lineRule="auto"/>
        <w:rPr>
          <w:rFonts w:ascii="Times New Roman" w:eastAsia="Times New Roman" w:hAnsi="Times New Roman" w:cs="Times New Roman"/>
          <w:b/>
          <w:sz w:val="24"/>
          <w:szCs w:val="24"/>
          <w:u w:val="single"/>
        </w:rPr>
      </w:pPr>
      <w:r w:rsidRPr="005C674E">
        <w:rPr>
          <w:rFonts w:ascii="Times New Roman" w:eastAsia="Times New Roman" w:hAnsi="Times New Roman" w:cs="Times New Roman"/>
          <w:sz w:val="24"/>
          <w:szCs w:val="24"/>
        </w:rPr>
        <w:t xml:space="preserve">This course begins with an examination of the leadership expectations associated with schools as bureaucracies and manner by which these expectations shaped the role of the principal as a school leader. </w:t>
      </w:r>
      <w:r w:rsidR="00E01174">
        <w:rPr>
          <w:rFonts w:ascii="Times New Roman" w:eastAsia="Times New Roman" w:hAnsi="Times New Roman" w:cs="Times New Roman"/>
          <w:sz w:val="24"/>
          <w:szCs w:val="24"/>
        </w:rPr>
        <w:t>Teacher leadership was seldom perceived as a vehicle for whole school improvement. We will examine</w:t>
      </w:r>
      <w:r w:rsidRPr="005C674E">
        <w:rPr>
          <w:rFonts w:ascii="Times New Roman" w:eastAsia="Times New Roman" w:hAnsi="Times New Roman" w:cs="Times New Roman"/>
          <w:sz w:val="24"/>
          <w:szCs w:val="24"/>
        </w:rPr>
        <w:t xml:space="preserve"> the transition of schools from burea</w:t>
      </w:r>
      <w:r w:rsidR="005C674E" w:rsidRPr="005C674E">
        <w:rPr>
          <w:rFonts w:ascii="Times New Roman" w:eastAsia="Times New Roman" w:hAnsi="Times New Roman" w:cs="Times New Roman"/>
          <w:sz w:val="24"/>
          <w:szCs w:val="24"/>
        </w:rPr>
        <w:t>u</w:t>
      </w:r>
      <w:r w:rsidRPr="005C674E">
        <w:rPr>
          <w:rFonts w:ascii="Times New Roman" w:eastAsia="Times New Roman" w:hAnsi="Times New Roman" w:cs="Times New Roman"/>
          <w:sz w:val="24"/>
          <w:szCs w:val="24"/>
        </w:rPr>
        <w:t xml:space="preserve">cratic organizations to professional communities </w:t>
      </w:r>
      <w:r w:rsidR="00E01174">
        <w:rPr>
          <w:rFonts w:ascii="Times New Roman" w:eastAsia="Times New Roman" w:hAnsi="Times New Roman" w:cs="Times New Roman"/>
          <w:sz w:val="24"/>
          <w:szCs w:val="24"/>
        </w:rPr>
        <w:t xml:space="preserve">by </w:t>
      </w:r>
      <w:r w:rsidRPr="005C674E">
        <w:rPr>
          <w:rFonts w:ascii="Times New Roman" w:eastAsia="Times New Roman" w:hAnsi="Times New Roman" w:cs="Times New Roman"/>
          <w:sz w:val="24"/>
          <w:szCs w:val="24"/>
        </w:rPr>
        <w:t xml:space="preserve">focusing on the redefinition of school leadership. The cultural, social and institutional barriers that prevent teachers from building leadership capacity in schools will be discussed. On the practical side, </w:t>
      </w:r>
      <w:r w:rsidR="00E01174">
        <w:rPr>
          <w:rFonts w:ascii="Times New Roman" w:eastAsia="Times New Roman" w:hAnsi="Times New Roman" w:cs="Times New Roman"/>
          <w:sz w:val="24"/>
          <w:szCs w:val="24"/>
        </w:rPr>
        <w:t xml:space="preserve">we will examine </w:t>
      </w:r>
      <w:r w:rsidRPr="005C674E">
        <w:rPr>
          <w:rFonts w:ascii="Times New Roman" w:eastAsia="Times New Roman" w:hAnsi="Times New Roman" w:cs="Times New Roman"/>
          <w:sz w:val="24"/>
          <w:szCs w:val="24"/>
        </w:rPr>
        <w:t>some of the important skills/concepts necessary to build leadership capacity</w:t>
      </w:r>
      <w:r w:rsidR="00E01174">
        <w:rPr>
          <w:rFonts w:ascii="Times New Roman" w:eastAsia="Times New Roman" w:hAnsi="Times New Roman" w:cs="Times New Roman"/>
          <w:sz w:val="24"/>
          <w:szCs w:val="24"/>
        </w:rPr>
        <w:t>. Topics that will be discussed</w:t>
      </w:r>
      <w:r w:rsidRPr="005C674E">
        <w:rPr>
          <w:rFonts w:ascii="Times New Roman" w:eastAsia="Times New Roman" w:hAnsi="Times New Roman" w:cs="Times New Roman"/>
          <w:sz w:val="24"/>
          <w:szCs w:val="24"/>
        </w:rPr>
        <w:t xml:space="preserve"> include systems thinking, implementing change, </w:t>
      </w:r>
      <w:r w:rsidR="00E01174">
        <w:rPr>
          <w:rFonts w:ascii="Times New Roman" w:eastAsia="Times New Roman" w:hAnsi="Times New Roman" w:cs="Times New Roman"/>
          <w:sz w:val="24"/>
          <w:szCs w:val="24"/>
        </w:rPr>
        <w:t xml:space="preserve">decision making, </w:t>
      </w:r>
      <w:r w:rsidRPr="005C674E">
        <w:rPr>
          <w:rFonts w:ascii="Times New Roman" w:eastAsia="Times New Roman" w:hAnsi="Times New Roman" w:cs="Times New Roman"/>
          <w:sz w:val="24"/>
          <w:szCs w:val="24"/>
        </w:rPr>
        <w:t>conflict resolution</w:t>
      </w:r>
      <w:r w:rsidR="00E01174">
        <w:rPr>
          <w:rFonts w:ascii="Times New Roman" w:eastAsia="Times New Roman" w:hAnsi="Times New Roman" w:cs="Times New Roman"/>
          <w:sz w:val="24"/>
          <w:szCs w:val="24"/>
        </w:rPr>
        <w:t>,</w:t>
      </w:r>
      <w:r w:rsidRPr="005C674E">
        <w:rPr>
          <w:rFonts w:ascii="Times New Roman" w:eastAsia="Times New Roman" w:hAnsi="Times New Roman" w:cs="Times New Roman"/>
          <w:sz w:val="24"/>
          <w:szCs w:val="24"/>
        </w:rPr>
        <w:t xml:space="preserve"> and team building.</w:t>
      </w:r>
      <w:r w:rsidRPr="00D3723F">
        <w:rPr>
          <w:rFonts w:ascii="Times New Roman" w:eastAsia="Times New Roman" w:hAnsi="Times New Roman" w:cs="Times New Roman"/>
          <w:sz w:val="27"/>
          <w:szCs w:val="27"/>
        </w:rPr>
        <w:t xml:space="preserve"> </w:t>
      </w:r>
      <w:r w:rsidR="005C674E" w:rsidRPr="00CE01B1">
        <w:rPr>
          <w:rFonts w:ascii="Times New Roman" w:hAnsi="Times New Roman" w:cs="Times New Roman"/>
          <w:b/>
          <w:sz w:val="24"/>
          <w:szCs w:val="24"/>
          <w:u w:val="single"/>
        </w:rPr>
        <w:t>This course qualifies as an Ed. Admin credit for a NB Principal’s Certificate.</w:t>
      </w:r>
      <w:bookmarkStart w:id="0" w:name="_GoBack"/>
      <w:bookmarkEnd w:id="0"/>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b/>
          <w:bCs/>
          <w:sz w:val="24"/>
          <w:szCs w:val="24"/>
        </w:rPr>
        <w:t>Evaluation:</w:t>
      </w:r>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The evaluation for the course consists of:</w:t>
      </w:r>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a) Class mark for participation in daily activities</w:t>
      </w:r>
      <w:r w:rsidR="00EE087B">
        <w:rPr>
          <w:rFonts w:ascii="Times New Roman" w:eastAsia="Times New Roman" w:hAnsi="Times New Roman" w:cs="Times New Roman"/>
          <w:sz w:val="24"/>
          <w:szCs w:val="24"/>
        </w:rPr>
        <w:t xml:space="preserve">  (20%)</w:t>
      </w:r>
    </w:p>
    <w:p w:rsidR="00EE087B" w:rsidRDefault="00D3723F" w:rsidP="00EE087B">
      <w:pPr>
        <w:spacing w:after="0"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 xml:space="preserve">b) Five journal entries that reflect on the key concepts of the course - </w:t>
      </w:r>
      <w:r w:rsidRPr="005C674E">
        <w:rPr>
          <w:rFonts w:ascii="Times New Roman" w:eastAsia="Times New Roman" w:hAnsi="Times New Roman" w:cs="Times New Roman"/>
          <w:sz w:val="24"/>
          <w:szCs w:val="24"/>
        </w:rPr>
        <w:br/>
        <w:t>    (role of the teacher, role of the administration, schools as factories, schools as learning</w:t>
      </w:r>
    </w:p>
    <w:p w:rsidR="00D3723F" w:rsidRPr="005C674E" w:rsidRDefault="00EE087B" w:rsidP="00EE0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723F" w:rsidRPr="005C674E">
        <w:rPr>
          <w:rFonts w:ascii="Times New Roman" w:eastAsia="Times New Roman" w:hAnsi="Times New Roman" w:cs="Times New Roman"/>
          <w:sz w:val="24"/>
          <w:szCs w:val="24"/>
        </w:rPr>
        <w:t>organizations, and teacher leadership)</w:t>
      </w:r>
      <w:r>
        <w:rPr>
          <w:rFonts w:ascii="Times New Roman" w:eastAsia="Times New Roman" w:hAnsi="Times New Roman" w:cs="Times New Roman"/>
          <w:sz w:val="24"/>
          <w:szCs w:val="24"/>
        </w:rPr>
        <w:t xml:space="preserve">  (25%)</w:t>
      </w:r>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lastRenderedPageBreak/>
        <w:t>c) Team Feedback Sheets that are submitted each day and are based on the a</w:t>
      </w:r>
      <w:r w:rsidR="00EE087B">
        <w:rPr>
          <w:rFonts w:ascii="Times New Roman" w:eastAsia="Times New Roman" w:hAnsi="Times New Roman" w:cs="Times New Roman"/>
          <w:sz w:val="24"/>
          <w:szCs w:val="24"/>
        </w:rPr>
        <w:t>ssigned readings and class work  (25%)</w:t>
      </w:r>
    </w:p>
    <w:p w:rsidR="00D3723F" w:rsidRPr="005C674E" w:rsidRDefault="00004506" w:rsidP="00D3723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w:t>
      </w:r>
      <w:r w:rsidR="00D3723F" w:rsidRPr="005C674E">
        <w:rPr>
          <w:rFonts w:ascii="Times New Roman" w:eastAsia="Times New Roman" w:hAnsi="Times New Roman" w:cs="Times New Roman"/>
          <w:sz w:val="24"/>
          <w:szCs w:val="24"/>
        </w:rPr>
        <w:t xml:space="preserve">Shared Leadership plan </w:t>
      </w:r>
      <w:r w:rsidR="00475468">
        <w:rPr>
          <w:rFonts w:ascii="Times New Roman" w:eastAsia="Times New Roman" w:hAnsi="Times New Roman" w:cs="Times New Roman"/>
          <w:sz w:val="24"/>
          <w:szCs w:val="24"/>
        </w:rPr>
        <w:t xml:space="preserve">and project </w:t>
      </w:r>
      <w:r w:rsidR="00D3723F" w:rsidRPr="005C674E">
        <w:rPr>
          <w:rFonts w:ascii="Times New Roman" w:eastAsia="Times New Roman" w:hAnsi="Times New Roman" w:cs="Times New Roman"/>
          <w:sz w:val="24"/>
          <w:szCs w:val="24"/>
        </w:rPr>
        <w:t>outlining your SMART goals for expanding/sustaining teacher leadership in your school</w:t>
      </w:r>
      <w:r w:rsidR="00EE087B">
        <w:rPr>
          <w:rFonts w:ascii="Times New Roman" w:eastAsia="Times New Roman" w:hAnsi="Times New Roman" w:cs="Times New Roman"/>
          <w:sz w:val="24"/>
          <w:szCs w:val="24"/>
        </w:rPr>
        <w:t xml:space="preserve">   (30%)</w:t>
      </w:r>
    </w:p>
    <w:tbl>
      <w:tblPr>
        <w:tblW w:w="0" w:type="auto"/>
        <w:tblLook w:val="04A0" w:firstRow="1" w:lastRow="0" w:firstColumn="1" w:lastColumn="0" w:noHBand="0" w:noVBand="1"/>
      </w:tblPr>
      <w:tblGrid>
        <w:gridCol w:w="2898"/>
      </w:tblGrid>
      <w:tr w:rsidR="00F14A77" w:rsidRPr="00E75466" w:rsidTr="00F14A77">
        <w:trPr>
          <w:trHeight w:val="2105"/>
        </w:trPr>
        <w:tc>
          <w:tcPr>
            <w:tcW w:w="2898" w:type="dxa"/>
          </w:tcPr>
          <w:p w:rsidR="00F14A77" w:rsidRPr="00F14A77" w:rsidRDefault="00F14A77" w:rsidP="00F14A77">
            <w:pPr>
              <w:tabs>
                <w:tab w:val="left" w:pos="1190"/>
                <w:tab w:val="center" w:pos="2106"/>
              </w:tabs>
              <w:rPr>
                <w:rFonts w:ascii="Times New Roman" w:hAnsi="Times New Roman" w:cs="Times New Roman"/>
                <w:sz w:val="24"/>
                <w:u w:val="single"/>
              </w:rPr>
            </w:pPr>
            <w:r w:rsidRPr="00F14A77">
              <w:rPr>
                <w:rFonts w:ascii="Times New Roman" w:hAnsi="Times New Roman" w:cs="Times New Roman"/>
                <w:sz w:val="24"/>
                <w:u w:val="single"/>
              </w:rPr>
              <w:t>Grading System</w:t>
            </w:r>
          </w:p>
          <w:p w:rsidR="00F14A77" w:rsidRPr="00F14A77" w:rsidRDefault="00F14A77" w:rsidP="00F14A77">
            <w:pPr>
              <w:spacing w:after="0" w:line="240" w:lineRule="auto"/>
              <w:rPr>
                <w:rFonts w:ascii="Times New Roman" w:hAnsi="Times New Roman" w:cs="Times New Roman"/>
                <w:sz w:val="20"/>
              </w:rPr>
            </w:pPr>
            <w:r w:rsidRPr="00F14A77">
              <w:rPr>
                <w:rFonts w:ascii="Times New Roman" w:hAnsi="Times New Roman" w:cs="Times New Roman"/>
                <w:sz w:val="20"/>
              </w:rPr>
              <w:t>A+                      96-100%</w:t>
            </w:r>
          </w:p>
          <w:p w:rsidR="00F14A77" w:rsidRPr="00F14A77" w:rsidRDefault="00F14A77" w:rsidP="00F14A77">
            <w:pPr>
              <w:spacing w:after="0" w:line="240" w:lineRule="auto"/>
              <w:rPr>
                <w:rFonts w:ascii="Times New Roman" w:hAnsi="Times New Roman" w:cs="Times New Roman"/>
                <w:sz w:val="20"/>
              </w:rPr>
            </w:pPr>
            <w:r w:rsidRPr="00F14A77">
              <w:rPr>
                <w:rFonts w:ascii="Times New Roman" w:hAnsi="Times New Roman" w:cs="Times New Roman"/>
                <w:sz w:val="20"/>
              </w:rPr>
              <w:t>A                         91-95%</w:t>
            </w:r>
          </w:p>
          <w:p w:rsidR="00F14A77" w:rsidRPr="00F14A77" w:rsidRDefault="00F14A77" w:rsidP="00F14A77">
            <w:pPr>
              <w:spacing w:after="0" w:line="240" w:lineRule="auto"/>
              <w:rPr>
                <w:rFonts w:ascii="Times New Roman" w:hAnsi="Times New Roman" w:cs="Times New Roman"/>
                <w:sz w:val="20"/>
              </w:rPr>
            </w:pPr>
            <w:r w:rsidRPr="00F14A77">
              <w:rPr>
                <w:rFonts w:ascii="Times New Roman" w:hAnsi="Times New Roman" w:cs="Times New Roman"/>
                <w:sz w:val="20"/>
              </w:rPr>
              <w:t>A-                        86-90%</w:t>
            </w:r>
          </w:p>
          <w:p w:rsidR="00F14A77" w:rsidRPr="00F14A77" w:rsidRDefault="00F14A77" w:rsidP="00F14A77">
            <w:pPr>
              <w:spacing w:after="0" w:line="240" w:lineRule="auto"/>
              <w:rPr>
                <w:rFonts w:ascii="Times New Roman" w:hAnsi="Times New Roman" w:cs="Times New Roman"/>
                <w:sz w:val="20"/>
              </w:rPr>
            </w:pPr>
            <w:r w:rsidRPr="00F14A77">
              <w:rPr>
                <w:rFonts w:ascii="Times New Roman" w:hAnsi="Times New Roman" w:cs="Times New Roman"/>
                <w:sz w:val="20"/>
              </w:rPr>
              <w:t>B+                      81- 85%</w:t>
            </w:r>
          </w:p>
          <w:p w:rsidR="00F14A77" w:rsidRPr="00F14A77" w:rsidRDefault="00F14A77" w:rsidP="00F14A77">
            <w:pPr>
              <w:spacing w:after="0" w:line="240" w:lineRule="auto"/>
              <w:rPr>
                <w:rFonts w:ascii="Times New Roman" w:hAnsi="Times New Roman" w:cs="Times New Roman"/>
                <w:sz w:val="20"/>
              </w:rPr>
            </w:pPr>
            <w:r w:rsidRPr="00F14A77">
              <w:rPr>
                <w:rFonts w:ascii="Times New Roman" w:hAnsi="Times New Roman" w:cs="Times New Roman"/>
                <w:sz w:val="20"/>
              </w:rPr>
              <w:t>B                        76 – 80%</w:t>
            </w:r>
          </w:p>
          <w:p w:rsidR="00F14A77" w:rsidRPr="00F14A77" w:rsidRDefault="00F14A77" w:rsidP="00F14A77">
            <w:pPr>
              <w:spacing w:after="0" w:line="240" w:lineRule="auto"/>
              <w:rPr>
                <w:rFonts w:ascii="Times New Roman" w:hAnsi="Times New Roman" w:cs="Times New Roman"/>
                <w:sz w:val="20"/>
              </w:rPr>
            </w:pPr>
            <w:r w:rsidRPr="00F14A77">
              <w:rPr>
                <w:rFonts w:ascii="Times New Roman" w:hAnsi="Times New Roman" w:cs="Times New Roman"/>
                <w:sz w:val="20"/>
              </w:rPr>
              <w:t>B-                       70 – 75%</w:t>
            </w:r>
          </w:p>
          <w:p w:rsidR="00F14A77" w:rsidRPr="00E75466" w:rsidRDefault="00F14A77" w:rsidP="00F14A77">
            <w:pPr>
              <w:spacing w:after="0" w:line="240" w:lineRule="auto"/>
              <w:rPr>
                <w:u w:val="single"/>
              </w:rPr>
            </w:pPr>
            <w:r w:rsidRPr="00F14A77">
              <w:rPr>
                <w:rFonts w:ascii="Times New Roman" w:hAnsi="Times New Roman" w:cs="Times New Roman"/>
                <w:sz w:val="20"/>
              </w:rPr>
              <w:t>F                        Below 70%</w:t>
            </w:r>
          </w:p>
        </w:tc>
      </w:tr>
    </w:tbl>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b/>
          <w:bCs/>
          <w:sz w:val="24"/>
          <w:szCs w:val="24"/>
        </w:rPr>
        <w:t>Objectives:</w:t>
      </w:r>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Participants will:</w:t>
      </w:r>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1. Understand the historical impact of administrative expectations on the principalship.</w:t>
      </w:r>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2. Trace the evolving role of principals across the past four decades.</w:t>
      </w:r>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3. Examine the culture of schools and its impact on change.</w:t>
      </w:r>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4. Discuss the current school environment from the context of  systems analysis.</w:t>
      </w:r>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5. Examine change as a process rather than an event.</w:t>
      </w:r>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6. Examine their personal leadership readiness and decision making style.</w:t>
      </w:r>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7. Examine their conflict resolution style and its impact on their leadership.</w:t>
      </w:r>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8. Examine the importance of teaming to shared leadership.</w:t>
      </w:r>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9. Attempt to integrate shared school leadership with the current administrative environment of schools.</w:t>
      </w:r>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10. Model the shared accountability that defines leadership in a professional learning community.</w:t>
      </w:r>
    </w:p>
    <w:p w:rsidR="00D3723F"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 </w:t>
      </w:r>
    </w:p>
    <w:p w:rsidR="00F14A77" w:rsidRPr="005C674E" w:rsidRDefault="00F14A77" w:rsidP="00D3723F">
      <w:pPr>
        <w:spacing w:before="100" w:beforeAutospacing="1" w:after="100" w:afterAutospacing="1" w:line="240" w:lineRule="auto"/>
        <w:rPr>
          <w:rFonts w:ascii="Times New Roman" w:eastAsia="Times New Roman" w:hAnsi="Times New Roman" w:cs="Times New Roman"/>
          <w:sz w:val="24"/>
          <w:szCs w:val="24"/>
        </w:rPr>
      </w:pPr>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b/>
          <w:bCs/>
          <w:sz w:val="24"/>
          <w:szCs w:val="24"/>
        </w:rPr>
        <w:lastRenderedPageBreak/>
        <w:t>Reading List:</w:t>
      </w:r>
      <w:r w:rsidRPr="005C674E">
        <w:rPr>
          <w:rFonts w:ascii="Times New Roman" w:eastAsia="Times New Roman" w:hAnsi="Times New Roman" w:cs="Times New Roman"/>
          <w:sz w:val="24"/>
          <w:szCs w:val="24"/>
        </w:rPr>
        <w:t xml:space="preserve"> </w:t>
      </w:r>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u w:val="single"/>
        </w:rPr>
      </w:pPr>
      <w:r w:rsidRPr="005C674E">
        <w:rPr>
          <w:rFonts w:ascii="Times New Roman" w:eastAsia="Times New Roman" w:hAnsi="Times New Roman" w:cs="Times New Roman"/>
          <w:sz w:val="24"/>
          <w:szCs w:val="24"/>
          <w:u w:val="single"/>
        </w:rPr>
        <w:t>Required </w:t>
      </w:r>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 xml:space="preserve">Fullan., M. G. (1993). Change forces: Probing the depths of educational reform. London: Falmer. (Chpts 1 &amp; 2) </w:t>
      </w:r>
    </w:p>
    <w:p w:rsidR="00F14A77" w:rsidRDefault="00D3723F" w:rsidP="00F14A77">
      <w:pPr>
        <w:spacing w:after="0"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 xml:space="preserve">Lambert, L. (1998). </w:t>
      </w:r>
      <w:r w:rsidRPr="005C674E">
        <w:rPr>
          <w:rFonts w:ascii="Times New Roman" w:eastAsia="Times New Roman" w:hAnsi="Times New Roman" w:cs="Times New Roman"/>
          <w:i/>
          <w:iCs/>
          <w:sz w:val="24"/>
          <w:szCs w:val="24"/>
        </w:rPr>
        <w:t>Building Leadership Capacity in Schools</w:t>
      </w:r>
      <w:r w:rsidRPr="005C674E">
        <w:rPr>
          <w:rFonts w:ascii="Times New Roman" w:eastAsia="Times New Roman" w:hAnsi="Times New Roman" w:cs="Times New Roman"/>
          <w:sz w:val="24"/>
          <w:szCs w:val="24"/>
        </w:rPr>
        <w:t>. Alexandria, VA:</w:t>
      </w:r>
      <w:r w:rsidRPr="005C674E">
        <w:rPr>
          <w:rFonts w:ascii="Times New Roman" w:eastAsia="Times New Roman" w:hAnsi="Times New Roman" w:cs="Times New Roman"/>
          <w:sz w:val="24"/>
          <w:szCs w:val="24"/>
        </w:rPr>
        <w:br/>
        <w:t>Association for Supervision and Curriculum Development.</w:t>
      </w:r>
      <w:r w:rsidRPr="005C674E">
        <w:rPr>
          <w:rFonts w:ascii="Times New Roman" w:eastAsia="Times New Roman" w:hAnsi="Times New Roman" w:cs="Times New Roman"/>
          <w:sz w:val="24"/>
          <w:szCs w:val="24"/>
        </w:rPr>
        <w:br/>
      </w:r>
    </w:p>
    <w:p w:rsidR="00EE087B" w:rsidRDefault="00D3723F" w:rsidP="00F14A77">
      <w:pPr>
        <w:spacing w:after="0"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 xml:space="preserve">Hord, S. (1997). Professional learning communities: What are they and Why are they important?  </w:t>
      </w:r>
      <w:r w:rsidRPr="005C674E">
        <w:rPr>
          <w:rFonts w:ascii="Times New Roman" w:eastAsia="Times New Roman" w:hAnsi="Times New Roman" w:cs="Times New Roman"/>
          <w:sz w:val="24"/>
          <w:szCs w:val="24"/>
        </w:rPr>
        <w:br/>
        <w:t xml:space="preserve">                         </w:t>
      </w:r>
      <w:hyperlink r:id="rId7" w:history="1">
        <w:r w:rsidRPr="005C674E">
          <w:rPr>
            <w:rFonts w:ascii="Times New Roman" w:eastAsia="Times New Roman" w:hAnsi="Times New Roman" w:cs="Times New Roman"/>
            <w:color w:val="0000FF"/>
            <w:sz w:val="24"/>
            <w:szCs w:val="24"/>
            <w:u w:val="single"/>
          </w:rPr>
          <w:t>http://www.sedl.org/change/issues/issues61.html</w:t>
        </w:r>
      </w:hyperlink>
      <w:r w:rsidRPr="005C674E">
        <w:rPr>
          <w:rFonts w:ascii="Times New Roman" w:eastAsia="Times New Roman" w:hAnsi="Times New Roman" w:cs="Times New Roman"/>
          <w:sz w:val="24"/>
          <w:szCs w:val="24"/>
        </w:rPr>
        <w:br/>
      </w:r>
    </w:p>
    <w:p w:rsidR="00D3723F" w:rsidRPr="005C674E" w:rsidRDefault="00D3723F" w:rsidP="00EE087B">
      <w:pPr>
        <w:spacing w:after="0"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 xml:space="preserve">Lambert, L. (Feb 2000). Framing reform for the new millenium: Leadership capacity in schools and districts. </w:t>
      </w:r>
      <w:r w:rsidRPr="005C674E">
        <w:rPr>
          <w:rFonts w:ascii="Times New Roman" w:eastAsia="Times New Roman" w:hAnsi="Times New Roman" w:cs="Times New Roman"/>
          <w:i/>
          <w:iCs/>
          <w:sz w:val="24"/>
          <w:szCs w:val="24"/>
        </w:rPr>
        <w:t>Canadian Journal of Educational Administration and Policy, Issue 11.</w:t>
      </w:r>
      <w:r w:rsidRPr="005C674E">
        <w:rPr>
          <w:rFonts w:ascii="Times New Roman" w:eastAsia="Times New Roman" w:hAnsi="Times New Roman" w:cs="Times New Roman"/>
          <w:sz w:val="24"/>
          <w:szCs w:val="24"/>
        </w:rPr>
        <w:br/>
      </w:r>
    </w:p>
    <w:p w:rsidR="00D3723F" w:rsidRPr="005C674E" w:rsidRDefault="00D3723F" w:rsidP="00EE087B">
      <w:pPr>
        <w:spacing w:after="0"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Lambert, L. (Feb 2005). Leadership for lasting reform. Educational Leadership, 62-65. Association for Supervision and Curriculum Development.</w:t>
      </w:r>
      <w:r w:rsidRPr="005C674E">
        <w:rPr>
          <w:rFonts w:ascii="Times New Roman" w:eastAsia="Times New Roman" w:hAnsi="Times New Roman" w:cs="Times New Roman"/>
          <w:sz w:val="24"/>
          <w:szCs w:val="24"/>
        </w:rPr>
        <w:br/>
      </w:r>
    </w:p>
    <w:p w:rsidR="00D3723F" w:rsidRPr="005C674E" w:rsidRDefault="00D3723F" w:rsidP="00EE087B">
      <w:pPr>
        <w:spacing w:after="0"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Lieberman, A., &amp; Miller, L. (June 1990). Restructuring schools: What matters and what works? Phi Delta Kappan, 71(10, 759-764.</w:t>
      </w:r>
      <w:r w:rsidRPr="005C674E">
        <w:rPr>
          <w:rFonts w:ascii="Times New Roman" w:eastAsia="Times New Roman" w:hAnsi="Times New Roman" w:cs="Times New Roman"/>
          <w:sz w:val="24"/>
          <w:szCs w:val="24"/>
        </w:rPr>
        <w:br/>
      </w:r>
      <w:r w:rsidRPr="005C674E">
        <w:rPr>
          <w:rFonts w:ascii="Times New Roman" w:eastAsia="Times New Roman" w:hAnsi="Times New Roman" w:cs="Times New Roman"/>
          <w:sz w:val="24"/>
          <w:szCs w:val="24"/>
        </w:rPr>
        <w:br/>
        <w:t xml:space="preserve">MacNeil, A. &amp; McClanahan, A. (2005). Shared Leadership. Downloaded June 20, 2006 from http://cnx.org/content/m12923/latest/ </w:t>
      </w:r>
      <w:r w:rsidRPr="005C674E">
        <w:rPr>
          <w:rFonts w:ascii="Times New Roman" w:eastAsia="Times New Roman" w:hAnsi="Times New Roman" w:cs="Times New Roman"/>
          <w:sz w:val="24"/>
          <w:szCs w:val="24"/>
        </w:rPr>
        <w:br/>
      </w:r>
      <w:r w:rsidRPr="005C674E">
        <w:rPr>
          <w:rFonts w:ascii="Times New Roman" w:eastAsia="Times New Roman" w:hAnsi="Times New Roman" w:cs="Times New Roman"/>
          <w:sz w:val="24"/>
          <w:szCs w:val="24"/>
        </w:rPr>
        <w:br/>
        <w:t xml:space="preserve">Wheatley, M. J. (1999). </w:t>
      </w:r>
      <w:r w:rsidRPr="005C674E">
        <w:rPr>
          <w:rFonts w:ascii="Times New Roman" w:eastAsia="Times New Roman" w:hAnsi="Times New Roman" w:cs="Times New Roman"/>
          <w:i/>
          <w:iCs/>
          <w:sz w:val="24"/>
          <w:szCs w:val="24"/>
        </w:rPr>
        <w:t>Leadership and the new science: Discovering order in a chaotic world</w:t>
      </w:r>
      <w:r w:rsidRPr="005C674E">
        <w:rPr>
          <w:rFonts w:ascii="Times New Roman" w:eastAsia="Times New Roman" w:hAnsi="Times New Roman" w:cs="Times New Roman"/>
          <w:sz w:val="24"/>
          <w:szCs w:val="24"/>
        </w:rPr>
        <w:t>. Berrett-Koehler: San Francisco.</w:t>
      </w:r>
      <w:r w:rsidRPr="005C674E">
        <w:rPr>
          <w:rFonts w:ascii="Times New Roman" w:eastAsia="Times New Roman" w:hAnsi="Times New Roman" w:cs="Times New Roman"/>
          <w:sz w:val="24"/>
          <w:szCs w:val="24"/>
        </w:rPr>
        <w:br/>
      </w:r>
    </w:p>
    <w:p w:rsidR="00D3723F" w:rsidRPr="005C674E" w:rsidRDefault="00D3723F" w:rsidP="00EE087B">
      <w:pPr>
        <w:spacing w:after="0"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 xml:space="preserve">Williams, R. &amp; Brien, K. (2009). Redefining educational leadership for the 21st century. In </w:t>
      </w:r>
      <w:r w:rsidRPr="005C674E">
        <w:rPr>
          <w:rFonts w:ascii="Times New Roman" w:eastAsia="Times New Roman" w:hAnsi="Times New Roman" w:cs="Times New Roman"/>
          <w:i/>
          <w:iCs/>
          <w:sz w:val="24"/>
          <w:szCs w:val="24"/>
        </w:rPr>
        <w:t>Canadian Leadership Paradigms.</w:t>
      </w:r>
      <w:r w:rsidRPr="005C674E">
        <w:rPr>
          <w:rFonts w:ascii="Times New Roman" w:eastAsia="Times New Roman" w:hAnsi="Times New Roman" w:cs="Times New Roman"/>
          <w:sz w:val="24"/>
          <w:szCs w:val="24"/>
        </w:rPr>
        <w:t xml:space="preserve"> Thomas Ryan (Ed.), Calgary, Alberta: Detselig Enterprises Ltd.</w:t>
      </w:r>
      <w:r w:rsidRPr="005C674E">
        <w:rPr>
          <w:rFonts w:ascii="Times New Roman" w:eastAsia="Times New Roman" w:hAnsi="Times New Roman" w:cs="Times New Roman"/>
          <w:sz w:val="24"/>
          <w:szCs w:val="24"/>
        </w:rPr>
        <w:br/>
      </w:r>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u w:val="single"/>
        </w:rPr>
        <w:t>Optional</w:t>
      </w:r>
      <w:r w:rsidRPr="005C674E">
        <w:rPr>
          <w:rFonts w:ascii="Times New Roman" w:eastAsia="Times New Roman" w:hAnsi="Times New Roman" w:cs="Times New Roman"/>
          <w:sz w:val="24"/>
          <w:szCs w:val="24"/>
        </w:rPr>
        <w:br/>
        <w:t xml:space="preserve">  </w:t>
      </w:r>
      <w:r w:rsidRPr="005C674E">
        <w:rPr>
          <w:rFonts w:ascii="Times New Roman" w:eastAsia="Times New Roman" w:hAnsi="Times New Roman" w:cs="Times New Roman"/>
          <w:sz w:val="24"/>
          <w:szCs w:val="24"/>
        </w:rPr>
        <w:br/>
        <w:t xml:space="preserve">Darling-Hammond, L. (1993). Reframing the school reform agenda: Developing capacity for school transformation. </w:t>
      </w:r>
      <w:r w:rsidRPr="005C674E">
        <w:rPr>
          <w:rFonts w:ascii="Times New Roman" w:eastAsia="Times New Roman" w:hAnsi="Times New Roman" w:cs="Times New Roman"/>
          <w:i/>
          <w:iCs/>
          <w:sz w:val="24"/>
          <w:szCs w:val="24"/>
        </w:rPr>
        <w:t>Phi Delta Kappan</w:t>
      </w:r>
      <w:r w:rsidRPr="005C674E">
        <w:rPr>
          <w:rFonts w:ascii="Times New Roman" w:eastAsia="Times New Roman" w:hAnsi="Times New Roman" w:cs="Times New Roman"/>
          <w:sz w:val="24"/>
          <w:szCs w:val="24"/>
        </w:rPr>
        <w:t>, 74(10), 752-761. </w:t>
      </w:r>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 xml:space="preserve">Floden, R. E., Goertz, M. E., &amp; O’Day, J. (1995, September). Capacity building in systemic reform. </w:t>
      </w:r>
      <w:r w:rsidRPr="005C674E">
        <w:rPr>
          <w:rFonts w:ascii="Times New Roman" w:eastAsia="Times New Roman" w:hAnsi="Times New Roman" w:cs="Times New Roman"/>
          <w:i/>
          <w:iCs/>
          <w:sz w:val="24"/>
          <w:szCs w:val="24"/>
        </w:rPr>
        <w:t>Phi Delta Kappan</w:t>
      </w:r>
      <w:r w:rsidRPr="005C674E">
        <w:rPr>
          <w:rFonts w:ascii="Times New Roman" w:eastAsia="Times New Roman" w:hAnsi="Times New Roman" w:cs="Times New Roman"/>
          <w:sz w:val="24"/>
          <w:szCs w:val="24"/>
        </w:rPr>
        <w:t>, 77(1), 19-21. </w:t>
      </w:r>
    </w:p>
    <w:p w:rsidR="00EE087B" w:rsidRDefault="00D3723F" w:rsidP="00EE087B">
      <w:pPr>
        <w:spacing w:after="0"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Lieberman, A., &amp;  Saxl, E.R., &amp; Miles, M. B. (2000). Teacher leadership: Ideology and practice. The Jossey-Bass Reader on Educational Leadership. Jossey-Bass: San Francisco, p. 348-365.</w:t>
      </w:r>
      <w:r w:rsidRPr="005C674E">
        <w:rPr>
          <w:rFonts w:ascii="Times New Roman" w:eastAsia="Times New Roman" w:hAnsi="Times New Roman" w:cs="Times New Roman"/>
          <w:color w:val="002E8C"/>
          <w:sz w:val="24"/>
          <w:szCs w:val="24"/>
        </w:rPr>
        <w:br/>
      </w:r>
    </w:p>
    <w:p w:rsidR="00D3723F" w:rsidRPr="005C674E" w:rsidRDefault="00D3723F" w:rsidP="00EE087B">
      <w:pPr>
        <w:spacing w:after="0"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Little, J. W. (2000). Assessing the prospects for teacher leadership. The Jossey-Bass Reader on Educational Leadership. Jossey-Bass: San Francisco, p. 390-408.</w:t>
      </w:r>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lastRenderedPageBreak/>
        <w:t>Marsh, D. D. (2000). Educational leadership for the twenty-first century:Integrating three essential perspectives. The Jossey-Bass Reader on Educational Leadership. Jossey-Bass: San Francisco, p. 126-145.</w:t>
      </w:r>
    </w:p>
    <w:p w:rsidR="00D3723F" w:rsidRPr="005C674E" w:rsidRDefault="00D3723F" w:rsidP="00D3723F">
      <w:pPr>
        <w:spacing w:before="100" w:beforeAutospacing="1" w:after="100" w:afterAutospacing="1" w:line="240" w:lineRule="auto"/>
        <w:rPr>
          <w:rFonts w:ascii="Times New Roman" w:eastAsia="Times New Roman" w:hAnsi="Times New Roman" w:cs="Times New Roman"/>
          <w:sz w:val="24"/>
          <w:szCs w:val="24"/>
        </w:rPr>
      </w:pPr>
      <w:r w:rsidRPr="005C674E">
        <w:rPr>
          <w:rFonts w:ascii="Times New Roman" w:eastAsia="Times New Roman" w:hAnsi="Times New Roman" w:cs="Times New Roman"/>
          <w:sz w:val="24"/>
          <w:szCs w:val="24"/>
        </w:rPr>
        <w:t>Murphy, J. &amp; Hallinger, P. (1992). The principalship in an era of transformation. Journal of Educational Adminsitration, 30(3), 77-88.</w:t>
      </w:r>
    </w:p>
    <w:p w:rsidR="00AC7D7D" w:rsidRPr="005C674E" w:rsidRDefault="00D3723F" w:rsidP="00EE087B">
      <w:pPr>
        <w:spacing w:before="100" w:beforeAutospacing="1" w:after="100" w:afterAutospacing="1" w:line="240" w:lineRule="auto"/>
        <w:rPr>
          <w:sz w:val="24"/>
          <w:szCs w:val="24"/>
        </w:rPr>
      </w:pPr>
      <w:r w:rsidRPr="005C674E">
        <w:rPr>
          <w:rFonts w:ascii="Times New Roman" w:eastAsia="Times New Roman" w:hAnsi="Times New Roman" w:cs="Times New Roman"/>
          <w:sz w:val="24"/>
          <w:szCs w:val="24"/>
        </w:rPr>
        <w:t>Weiss, C. H. &amp; Cambone, J. (2000). Principals, decision making, and school reform. The Jossey-Bass Reader on Educational Leadership. Jossey-Bass: San Francisco, p. 366-389.</w:t>
      </w:r>
    </w:p>
    <w:sectPr w:rsidR="00AC7D7D" w:rsidRPr="005C674E" w:rsidSect="00D42D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DAB" w:rsidRDefault="00D42DAB" w:rsidP="00D42DAB">
      <w:pPr>
        <w:spacing w:after="0" w:line="240" w:lineRule="auto"/>
      </w:pPr>
      <w:r>
        <w:separator/>
      </w:r>
    </w:p>
  </w:endnote>
  <w:endnote w:type="continuationSeparator" w:id="0">
    <w:p w:rsidR="00D42DAB" w:rsidRDefault="00D42DAB" w:rsidP="00D4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DAB" w:rsidRDefault="00D42DAB" w:rsidP="00D42DAB">
      <w:pPr>
        <w:spacing w:after="0" w:line="240" w:lineRule="auto"/>
      </w:pPr>
      <w:r>
        <w:separator/>
      </w:r>
    </w:p>
  </w:footnote>
  <w:footnote w:type="continuationSeparator" w:id="0">
    <w:p w:rsidR="00D42DAB" w:rsidRDefault="00D42DAB" w:rsidP="00D42D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23F"/>
    <w:rsid w:val="00004506"/>
    <w:rsid w:val="000A072A"/>
    <w:rsid w:val="001815BA"/>
    <w:rsid w:val="001E4686"/>
    <w:rsid w:val="00264227"/>
    <w:rsid w:val="00294488"/>
    <w:rsid w:val="00475468"/>
    <w:rsid w:val="0054301E"/>
    <w:rsid w:val="00577CBC"/>
    <w:rsid w:val="005C651E"/>
    <w:rsid w:val="005C674E"/>
    <w:rsid w:val="007E5B0F"/>
    <w:rsid w:val="00A35072"/>
    <w:rsid w:val="00BE6A3E"/>
    <w:rsid w:val="00CE01B1"/>
    <w:rsid w:val="00D3723F"/>
    <w:rsid w:val="00D42DAB"/>
    <w:rsid w:val="00DF39F2"/>
    <w:rsid w:val="00E01174"/>
    <w:rsid w:val="00E53A5C"/>
    <w:rsid w:val="00E57769"/>
    <w:rsid w:val="00E62E5E"/>
    <w:rsid w:val="00EA6618"/>
    <w:rsid w:val="00EE087B"/>
    <w:rsid w:val="00F14A77"/>
    <w:rsid w:val="00FD744B"/>
    <w:rsid w:val="00FE0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32C28-F9D4-41F8-8E64-897FD668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37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3723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723F"/>
    <w:rPr>
      <w:color w:val="0000FF"/>
      <w:u w:val="single"/>
    </w:rPr>
  </w:style>
  <w:style w:type="character" w:styleId="Strong">
    <w:name w:val="Strong"/>
    <w:basedOn w:val="DefaultParagraphFont"/>
    <w:uiPriority w:val="22"/>
    <w:qFormat/>
    <w:rsid w:val="00D3723F"/>
    <w:rPr>
      <w:b/>
      <w:bCs/>
    </w:rPr>
  </w:style>
  <w:style w:type="paragraph" w:styleId="BalloonText">
    <w:name w:val="Balloon Text"/>
    <w:basedOn w:val="Normal"/>
    <w:link w:val="BalloonTextChar"/>
    <w:uiPriority w:val="99"/>
    <w:semiHidden/>
    <w:unhideWhenUsed/>
    <w:rsid w:val="00F14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A77"/>
    <w:rPr>
      <w:rFonts w:ascii="Tahoma" w:hAnsi="Tahoma" w:cs="Tahoma"/>
      <w:sz w:val="16"/>
      <w:szCs w:val="16"/>
    </w:rPr>
  </w:style>
  <w:style w:type="paragraph" w:styleId="Header">
    <w:name w:val="header"/>
    <w:basedOn w:val="Normal"/>
    <w:link w:val="HeaderChar"/>
    <w:uiPriority w:val="99"/>
    <w:unhideWhenUsed/>
    <w:rsid w:val="00D42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DAB"/>
  </w:style>
  <w:style w:type="paragraph" w:styleId="Footer">
    <w:name w:val="footer"/>
    <w:basedOn w:val="Normal"/>
    <w:link w:val="FooterChar"/>
    <w:uiPriority w:val="99"/>
    <w:unhideWhenUsed/>
    <w:rsid w:val="00D4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342636">
      <w:bodyDiv w:val="1"/>
      <w:marLeft w:val="0"/>
      <w:marRight w:val="0"/>
      <w:marTop w:val="0"/>
      <w:marBottom w:val="0"/>
      <w:divBdr>
        <w:top w:val="none" w:sz="0" w:space="0" w:color="auto"/>
        <w:left w:val="none" w:sz="0" w:space="0" w:color="auto"/>
        <w:bottom w:val="none" w:sz="0" w:space="0" w:color="auto"/>
        <w:right w:val="none" w:sz="0" w:space="0" w:color="auto"/>
      </w:divBdr>
      <w:divsChild>
        <w:div w:id="288124946">
          <w:marLeft w:val="0"/>
          <w:marRight w:val="0"/>
          <w:marTop w:val="0"/>
          <w:marBottom w:val="0"/>
          <w:divBdr>
            <w:top w:val="none" w:sz="0" w:space="0" w:color="auto"/>
            <w:left w:val="none" w:sz="0" w:space="0" w:color="auto"/>
            <w:bottom w:val="none" w:sz="0" w:space="0" w:color="auto"/>
            <w:right w:val="none" w:sz="0" w:space="0" w:color="auto"/>
          </w:divBdr>
          <w:divsChild>
            <w:div w:id="87623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1205">
      <w:bodyDiv w:val="1"/>
      <w:marLeft w:val="0"/>
      <w:marRight w:val="0"/>
      <w:marTop w:val="0"/>
      <w:marBottom w:val="0"/>
      <w:divBdr>
        <w:top w:val="none" w:sz="0" w:space="0" w:color="auto"/>
        <w:left w:val="none" w:sz="0" w:space="0" w:color="auto"/>
        <w:bottom w:val="none" w:sz="0" w:space="0" w:color="auto"/>
        <w:right w:val="none" w:sz="0" w:space="0" w:color="auto"/>
      </w:divBdr>
      <w:divsChild>
        <w:div w:id="325018378">
          <w:marLeft w:val="0"/>
          <w:marRight w:val="0"/>
          <w:marTop w:val="0"/>
          <w:marBottom w:val="0"/>
          <w:divBdr>
            <w:top w:val="none" w:sz="0" w:space="0" w:color="auto"/>
            <w:left w:val="none" w:sz="0" w:space="0" w:color="auto"/>
            <w:bottom w:val="none" w:sz="0" w:space="0" w:color="auto"/>
            <w:right w:val="none" w:sz="0" w:space="0" w:color="auto"/>
          </w:divBdr>
          <w:divsChild>
            <w:div w:id="6275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dl.org/change/issues/issues6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1166-0F40-4EEF-90E5-37583163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STU</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Raymond Williams</cp:lastModifiedBy>
  <cp:revision>10</cp:revision>
  <cp:lastPrinted>2011-07-05T17:34:00Z</cp:lastPrinted>
  <dcterms:created xsi:type="dcterms:W3CDTF">2015-10-16T18:41:00Z</dcterms:created>
  <dcterms:modified xsi:type="dcterms:W3CDTF">2019-05-01T18:28:00Z</dcterms:modified>
</cp:coreProperties>
</file>